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150.000000000002" w:type="dxa"/>
        <w:jc w:val="left"/>
        <w:tblInd w:w="-13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50.000000000001"/>
        <w:gridCol w:w="5050.000000000001"/>
        <w:gridCol w:w="5050.000000000001"/>
        <w:tblGridChange w:id="0">
          <w:tblGrid>
            <w:gridCol w:w="5050.000000000001"/>
            <w:gridCol w:w="5050.000000000001"/>
            <w:gridCol w:w="5050.000000000001"/>
          </w:tblGrid>
        </w:tblGridChange>
      </w:tblGrid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2">
            <w:pPr>
              <w:spacing w:after="0" w:lineRule="auto"/>
              <w:ind w:left="75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  <w:rtl w:val="0"/>
              </w:rPr>
              <w:t xml:space="preserve">Science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  <w:rtl w:val="0"/>
              </w:rPr>
              <w:t xml:space="preserve">History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  <w:rtl w:val="0"/>
              </w:rPr>
              <w:t xml:space="preserve">Geography </w:t>
            </w:r>
          </w:p>
        </w:tc>
      </w:tr>
      <w:tr>
        <w:trPr>
          <w:cantSplit w:val="0"/>
          <w:trHeight w:val="3240.599999999999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05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Unit: Functions of the Human Body (Biology)</w:t>
            </w:r>
          </w:p>
          <w:p w:rsidR="00000000" w:rsidDel="00000000" w:rsidP="00000000" w:rsidRDefault="00000000" w:rsidRPr="00000000" w14:paraId="00000006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the names and functions of the main parts of the human circulatory system</w:t>
            </w:r>
          </w:p>
          <w:p w:rsidR="00000000" w:rsidDel="00000000" w:rsidP="00000000" w:rsidRDefault="00000000" w:rsidRPr="00000000" w14:paraId="00000007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respiration provides the energy needed for organisms to function</w:t>
            </w:r>
          </w:p>
          <w:p w:rsidR="00000000" w:rsidDel="00000000" w:rsidP="00000000" w:rsidRDefault="00000000" w:rsidRPr="00000000" w14:paraId="00000008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diet and exercise can have a positive effect on our bodies and our lifestyle choices impact our health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Unit: Physical &amp; Chemical Changes (Chemistry)</w:t>
            </w:r>
          </w:p>
          <w:p w:rsidR="00000000" w:rsidDel="00000000" w:rsidP="00000000" w:rsidRDefault="00000000" w:rsidRPr="00000000" w14:paraId="0000000A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a mixture is two or more substances that are mixed but not chemically joined together</w:t>
            </w:r>
          </w:p>
          <w:p w:rsidR="00000000" w:rsidDel="00000000" w:rsidP="00000000" w:rsidRDefault="00000000" w:rsidRPr="00000000" w14:paraId="0000000B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distillation and chromatography can be used to separate substances</w:t>
            </w:r>
          </w:p>
          <w:p w:rsidR="00000000" w:rsidDel="00000000" w:rsidP="00000000" w:rsidRDefault="00000000" w:rsidRPr="00000000" w14:paraId="0000000C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a chemical change is a change where a new substance is formed</w:t>
            </w:r>
          </w:p>
          <w:p w:rsidR="00000000" w:rsidDel="00000000" w:rsidP="00000000" w:rsidRDefault="00000000" w:rsidRPr="00000000" w14:paraId="0000000D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changes can be reversible or irreversible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0E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Unit: Twentieth Century Conflict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1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Know the events which caused the beginning of WW1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1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Know  why so many lives were lost during WW1.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1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Know the impact of the Treaty of Versailles.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1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Know some of the main ideas of  Hitler’s Nazi Party.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1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Know the factors which caused the beginning of WW2.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2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after="40" w:line="240" w:lineRule="auto"/>
              <w:ind w:left="180" w:firstLine="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18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Unit: Fieldwork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geography fieldwork is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why geographers do fieldwork 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some ways that geographers conduct fieldwork.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geographers collect and present data 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5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design and conduct fieldwork in their local area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5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analyse data collected to draw conclusions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F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60" w:line="240" w:lineRule="auto"/>
              <w:jc w:val="center"/>
              <w:rPr>
                <w:rFonts w:ascii="Montserrat" w:cs="Montserrat" w:eastAsia="Montserrat" w:hAnsi="Montserrat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24"/>
                <w:szCs w:val="24"/>
                <w:rtl w:val="0"/>
              </w:rPr>
              <w:t xml:space="preserve">Computing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24"/>
                <w:szCs w:val="24"/>
                <w:rtl w:val="0"/>
              </w:rPr>
              <w:t xml:space="preserve">Art and DT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24"/>
                <w:szCs w:val="24"/>
                <w:rtl w:val="0"/>
              </w:rPr>
              <w:t xml:space="preserve">Religious Education </w:t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22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Unit: Vector Drawings and Selection in Quizzes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23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Art Unit: Architecture (Drawing and Mixed Media) 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Name sketching techniques (eg. contouring, stippling, scumbling, linear hatching)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effect of light on a shape/form from different directions.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concept of perspective, foreground &amp; background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To know that perspective allows artists to portray form in their artwork.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tone can affect the ability to create form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combine materials and processes to design and make 3D form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 (wire armature and Modroc)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Convey a message through their sculpture.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Uses directional shading with confidence to create form in a drawing.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Experiment to create: line, tone, pattern, texture, form, space, colour and shape.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Clearly shows areas of light and shadow in an observational drawing based on one or several light sources.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Create objects in the foreground that appear larger than those in the back and midground.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Shapes and lines are refined independently using controlled lines.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2"/>
              </w:numPr>
              <w:spacing w:after="40" w:before="0" w:before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Use recycled, natural and manmade materials to create sculpture.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DT Unit: Frame Structures  </w:t>
            </w:r>
          </w:p>
          <w:p w:rsidR="00000000" w:rsidDel="00000000" w:rsidP="00000000" w:rsidRDefault="00000000" w:rsidRPr="00000000" w14:paraId="00000034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16"/>
                <w:szCs w:val="16"/>
                <w:rtl w:val="0"/>
              </w:rPr>
              <w:t xml:space="preserve">Design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research informs a design criteria.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functional means and design functional products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Generate innovative ideas by carrying out research including surveys, interviews and questionnaires.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Develop, model and communicate ideas through talking, drawing, templates, mock-ups and prototypes and, where appropriate, computer aided design.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6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Design purposeful, functional, appealing products for the intended user that are fit for purpose based on a simple design specification.</w:t>
            </w:r>
          </w:p>
          <w:p w:rsidR="00000000" w:rsidDel="00000000" w:rsidP="00000000" w:rsidRDefault="00000000" w:rsidRPr="00000000" w14:paraId="0000003A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16"/>
                <w:szCs w:val="16"/>
                <w:rtl w:val="0"/>
              </w:rPr>
              <w:t xml:space="preserve">Make</w:t>
            </w: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a  3-D textile product can be made from a combination of accurately made pattern pieces, fabric shapes and different fabrics. 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use blanket stitch and back stitch.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make a pencil case based on their generated design.</w:t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different ways to fasten e.g. button and button hole, velcro and zip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6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how to apply their knowledge of stitches, patterns and finishing techniques to make a pencil case</w:t>
            </w:r>
          </w:p>
          <w:p w:rsidR="00000000" w:rsidDel="00000000" w:rsidP="00000000" w:rsidRDefault="00000000" w:rsidRPr="00000000" w14:paraId="00000040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16"/>
                <w:szCs w:val="16"/>
                <w:rtl w:val="0"/>
              </w:rPr>
              <w:t xml:space="preserve">Evaluate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investigate and analyse a range of different products.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purpose of testing their product.</w:t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Test their product against the original design criteria and with the intended user.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identify strengths and areas for improvement.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Evaluate the ongoing work and the final product with reference to the design criteria and the views of others.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Continually evaluate and modify the working features of the product to match the initial design specification. 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6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 how key events and individuals in design and technology have helped shape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4A">
            <w:pPr>
              <w:widowControl w:val="0"/>
              <w:spacing w:after="0" w:line="240" w:lineRule="auto"/>
              <w:rPr>
                <w:rFonts w:ascii="Montserrat" w:cs="Montserrat" w:eastAsia="Montserrat" w:hAnsi="Montserrat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Unit: God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Montserrat" w:cs="Montserrat" w:eastAsia="Montserrat" w:hAnsi="Montserrat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Christians believe God is Father, Son and Holy Spirit: the Trinity. 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Bible stories are used to answer questions about God and can talk about them. 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there are similarities and differences between the names given to God by people of all world faiths. </w:t>
            </w:r>
          </w:p>
          <w:p w:rsidR="00000000" w:rsidDel="00000000" w:rsidP="00000000" w:rsidRDefault="00000000" w:rsidRPr="00000000" w14:paraId="0000004F">
            <w:pPr>
              <w:spacing w:after="0" w:line="240" w:lineRule="auto"/>
              <w:ind w:left="0" w:firstLine="0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br w:type="textWrapping"/>
              <w:t xml:space="preserve">Unit: People of Faith</w:t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Montserrat" w:cs="Montserrat" w:eastAsia="Montserrat" w:hAnsi="Montserrat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Christian people try to live out the teaching of the Bible and follow Jesus’ example. </w:t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Christians try to build God’s kingdom through their words and actions. </w:t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To know the names and life stories of a few extraordinary people of faith. </w:t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some similarities and differences between the ways in which people of faith live. </w:t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i w:val="1"/>
        <w:sz w:val="2"/>
        <w:szCs w:val="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Century Gothic" w:cs="Century Gothic" w:eastAsia="Century Gothic" w:hAnsi="Century Gothic"/>
        <w:b w:val="1"/>
        <w:color w:val="45818e"/>
        <w:sz w:val="40"/>
        <w:szCs w:val="40"/>
      </w:rPr>
    </w:pPr>
    <w:r w:rsidDel="00000000" w:rsidR="00000000" w:rsidRPr="00000000">
      <w:rPr>
        <w:rFonts w:ascii="Century Gothic" w:cs="Century Gothic" w:eastAsia="Century Gothic" w:hAnsi="Century Gothic"/>
        <w:b w:val="1"/>
        <w:color w:val="45818e"/>
        <w:sz w:val="40"/>
        <w:szCs w:val="40"/>
        <w:rtl w:val="0"/>
      </w:rPr>
      <w:t xml:space="preserve">Year 6 –  Summer Curriculum Overview </w:t>
    </w:r>
  </w:p>
  <w:p w:rsidR="00000000" w:rsidDel="00000000" w:rsidP="00000000" w:rsidRDefault="00000000" w:rsidRPr="00000000" w14:paraId="00000058">
    <w:pPr>
      <w:widowControl w:val="0"/>
      <w:spacing w:after="0" w:line="240" w:lineRule="auto"/>
      <w:jc w:val="center"/>
      <w:rPr>
        <w:rFonts w:ascii="Century Gothic" w:cs="Century Gothic" w:eastAsia="Century Gothic" w:hAnsi="Century Gothic"/>
        <w:b w:val="1"/>
        <w:color w:val="92278f"/>
        <w:sz w:val="24"/>
        <w:szCs w:val="24"/>
      </w:rPr>
    </w:pPr>
    <w:r w:rsidDel="00000000" w:rsidR="00000000" w:rsidRPr="00000000">
      <w:rPr>
        <w:rFonts w:ascii="Montserrat" w:cs="Montserrat" w:eastAsia="Montserrat" w:hAnsi="Montserrat"/>
        <w:b w:val="1"/>
        <w:i w:val="1"/>
        <w:color w:val="76a5af"/>
        <w:sz w:val="28"/>
        <w:szCs w:val="28"/>
        <w:rtl w:val="0"/>
      </w:rPr>
      <w:t xml:space="preserve">‘Each and Every Child’ … </w:t>
    </w:r>
    <w:r w:rsidDel="00000000" w:rsidR="00000000" w:rsidRPr="00000000">
      <w:rPr>
        <w:rFonts w:ascii="Montserrat" w:cs="Montserrat" w:eastAsia="Montserrat" w:hAnsi="Montserrat"/>
        <w:b w:val="1"/>
        <w:color w:val="76a5af"/>
        <w:sz w:val="28"/>
        <w:szCs w:val="28"/>
        <w:rtl w:val="0"/>
      </w:rPr>
      <w:t xml:space="preserve">EXCELLENCE - TRUST - WISDOM - FRIENDSHIP - ENDURANCE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12138439</wp:posOffset>
          </wp:positionH>
          <wp:positionV relativeFrom="paragraph">
            <wp:posOffset>-1536825</wp:posOffset>
          </wp:positionV>
          <wp:extent cx="2291360" cy="214643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91360" cy="214643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/>
    <w:rPr>
      <w:color w:val="5a5a5a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